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E" w:rsidRPr="007E5753" w:rsidRDefault="007A72CE" w:rsidP="007A72CE">
      <w:pPr>
        <w:spacing w:line="0" w:lineRule="atLeast"/>
        <w:jc w:val="right"/>
      </w:pPr>
      <w:r w:rsidRPr="007E5753">
        <w:t>Приложение  №1</w:t>
      </w:r>
    </w:p>
    <w:p w:rsidR="007A72CE" w:rsidRPr="007E5753" w:rsidRDefault="007A72CE" w:rsidP="007A72CE">
      <w:pPr>
        <w:spacing w:line="0" w:lineRule="atLeast"/>
        <w:jc w:val="right"/>
      </w:pPr>
      <w:r w:rsidRPr="007E5753">
        <w:t xml:space="preserve">                                                                       к приказу №2</w:t>
      </w:r>
      <w:r w:rsidR="00E321B8" w:rsidRPr="007E5753">
        <w:t>6</w:t>
      </w:r>
      <w:r w:rsidR="009B7B99">
        <w:t>8</w:t>
      </w:r>
      <w:r w:rsidR="00E321B8" w:rsidRPr="007E5753">
        <w:t xml:space="preserve">/01-03  от </w:t>
      </w:r>
      <w:r w:rsidR="009B7B99">
        <w:t>08</w:t>
      </w:r>
      <w:r w:rsidRPr="007E5753">
        <w:t>.1</w:t>
      </w:r>
      <w:r w:rsidR="009B7B99">
        <w:t>1</w:t>
      </w:r>
      <w:r w:rsidRPr="007E5753">
        <w:t>.20</w:t>
      </w:r>
      <w:r w:rsidR="00E321B8" w:rsidRPr="007E5753">
        <w:t>21</w:t>
      </w:r>
      <w:r w:rsidRPr="007E5753">
        <w:t xml:space="preserve"> г.</w:t>
      </w:r>
    </w:p>
    <w:p w:rsidR="00B45111" w:rsidRPr="00B45111" w:rsidRDefault="00B45111" w:rsidP="00B45111">
      <w:pPr>
        <w:jc w:val="right"/>
        <w:rPr>
          <w:sz w:val="20"/>
          <w:szCs w:val="20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Положение о краеведческом конкурсе исследовательских работ  «Отечество» среди обучающихся образовательных учреждений Борисоглебского района.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 xml:space="preserve">Цель: 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-создание условий для патриотического воспитания обучающихся и  развития, поддержки интеллектуального творчества обучающихся образовательных учреждений;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формирование интереса обучающихся к  исследовательской деятельности.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Задачи:</w:t>
      </w:r>
      <w:bookmarkStart w:id="0" w:name="_GoBack"/>
      <w:bookmarkEnd w:id="0"/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формировать чувство патриотизма у обучающихся,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формировать интерес у обучающихся к исследовательской деятельности, творчеству,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развивать интеллектуальные, творческие способности обучающихся,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выявлять, демонстрировать и пропагандировать лучшие достижения юных краеведов.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и порядок проведения конкурса.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b/>
          <w:lang w:eastAsia="en-US"/>
        </w:rPr>
      </w:pPr>
      <w:r w:rsidRPr="00B45111">
        <w:rPr>
          <w:rFonts w:eastAsia="Arial Unicode MS"/>
          <w:lang w:eastAsia="en-US"/>
        </w:rPr>
        <w:t xml:space="preserve">В районном конкурсе могут принять участие обучающиеся 8-18 лет.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Один участник имеет право предоставить на конкурс одну работу. Коллективные работы на конкурс   не принимаются.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Для участия в районном  конкурсе необходимо предоставить в МУ ДО ЦДТ: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 -  до </w:t>
      </w:r>
      <w:r w:rsidRPr="009B7B99">
        <w:rPr>
          <w:b/>
          <w:lang w:eastAsia="ru-RU"/>
        </w:rPr>
        <w:t>19</w:t>
      </w:r>
      <w:r w:rsidR="009B7B99" w:rsidRPr="009B7B99">
        <w:rPr>
          <w:b/>
          <w:lang w:eastAsia="ru-RU"/>
        </w:rPr>
        <w:t xml:space="preserve"> </w:t>
      </w:r>
      <w:r w:rsidRPr="009B7B99">
        <w:rPr>
          <w:b/>
          <w:lang w:eastAsia="ru-RU"/>
        </w:rPr>
        <w:t>ноября 2021</w:t>
      </w:r>
      <w:r w:rsidRPr="009B7B99">
        <w:rPr>
          <w:lang w:eastAsia="ru-RU"/>
        </w:rPr>
        <w:t xml:space="preserve"> года заявки в бумажном варианте (</w:t>
      </w:r>
      <w:proofErr w:type="gramStart"/>
      <w:r w:rsidRPr="009B7B99">
        <w:rPr>
          <w:lang w:eastAsia="ru-RU"/>
        </w:rPr>
        <w:t>см</w:t>
      </w:r>
      <w:proofErr w:type="gramEnd"/>
      <w:r w:rsidRPr="009B7B99">
        <w:rPr>
          <w:lang w:eastAsia="ru-RU"/>
        </w:rPr>
        <w:t>. Приложение №2)  ,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-  до </w:t>
      </w:r>
      <w:r w:rsidR="00EF6625" w:rsidRPr="009B7B99">
        <w:rPr>
          <w:b/>
          <w:lang w:eastAsia="ru-RU"/>
        </w:rPr>
        <w:t>26</w:t>
      </w:r>
      <w:r w:rsidR="009B7B99" w:rsidRPr="009B7B99">
        <w:rPr>
          <w:b/>
          <w:lang w:eastAsia="ru-RU"/>
        </w:rPr>
        <w:t xml:space="preserve"> </w:t>
      </w:r>
      <w:r w:rsidRPr="009B7B99">
        <w:rPr>
          <w:b/>
          <w:lang w:eastAsia="ru-RU"/>
        </w:rPr>
        <w:t>ноября 2021 года</w:t>
      </w:r>
      <w:r w:rsidRPr="009B7B99">
        <w:rPr>
          <w:lang w:eastAsia="ru-RU"/>
        </w:rPr>
        <w:t xml:space="preserve"> документы разрешающие проводить обработку персональных данных участников конкурса и их руководителей в пределах офо</w:t>
      </w:r>
      <w:r w:rsidR="002F4129" w:rsidRPr="009B7B99">
        <w:rPr>
          <w:lang w:eastAsia="ru-RU"/>
        </w:rPr>
        <w:t xml:space="preserve">рмления документов по  муниципальному </w:t>
      </w:r>
      <w:r w:rsidRPr="009B7B99">
        <w:rPr>
          <w:lang w:eastAsia="ru-RU"/>
        </w:rPr>
        <w:t xml:space="preserve"> конкурсу (</w:t>
      </w:r>
      <w:proofErr w:type="gramStart"/>
      <w:r w:rsidRPr="009B7B99">
        <w:rPr>
          <w:lang w:eastAsia="ru-RU"/>
        </w:rPr>
        <w:t>см</w:t>
      </w:r>
      <w:proofErr w:type="gramEnd"/>
      <w:r w:rsidRPr="009B7B99">
        <w:rPr>
          <w:lang w:eastAsia="ru-RU"/>
        </w:rPr>
        <w:t>. Приложение №4),</w:t>
      </w:r>
    </w:p>
    <w:p w:rsidR="00B45111" w:rsidRPr="009B7B99" w:rsidRDefault="00B45111" w:rsidP="00B45111">
      <w:pPr>
        <w:suppressAutoHyphens w:val="0"/>
        <w:jc w:val="both"/>
        <w:rPr>
          <w:b/>
          <w:lang w:eastAsia="ru-RU"/>
        </w:rPr>
      </w:pPr>
      <w:r w:rsidRPr="009B7B99">
        <w:rPr>
          <w:lang w:eastAsia="ru-RU"/>
        </w:rPr>
        <w:t xml:space="preserve">- творческую работу </w:t>
      </w:r>
      <w:r w:rsidRPr="009B7B99">
        <w:rPr>
          <w:b/>
          <w:lang w:eastAsia="ru-RU"/>
        </w:rPr>
        <w:t>26 ноября 2021</w:t>
      </w:r>
      <w:r w:rsidRPr="009B7B99">
        <w:rPr>
          <w:lang w:eastAsia="ru-RU"/>
        </w:rPr>
        <w:t xml:space="preserve"> года в бумажном варианте.</w:t>
      </w:r>
    </w:p>
    <w:p w:rsidR="00B45111" w:rsidRPr="009B7B99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9B7B99">
        <w:rPr>
          <w:lang w:eastAsia="ru-RU"/>
        </w:rPr>
        <w:t xml:space="preserve"> Заявки на участие в конкурсе, поступившие позднее указанного срока и оформленные не по форме, рассматриваться не будут.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 xml:space="preserve">На конкурс не принимаются исследовательские работы, ранее представлявшиеся на Всероссийские и областные конкурсы и отмеченные дипломами  победителей и призеров. </w:t>
      </w:r>
    </w:p>
    <w:p w:rsidR="00B45111" w:rsidRPr="009B7B99" w:rsidRDefault="00B45111" w:rsidP="00B45111">
      <w:pPr>
        <w:suppressAutoHyphens w:val="0"/>
        <w:jc w:val="both"/>
        <w:rPr>
          <w:lang w:eastAsia="ru-RU"/>
        </w:rPr>
      </w:pPr>
      <w:r w:rsidRPr="009B7B99">
        <w:rPr>
          <w:lang w:eastAsia="ru-RU"/>
        </w:rPr>
        <w:tab/>
        <w:t>На очный этап конкурса участников сопровождает руководитель, назначенный приказом направляющего образовательного учреждения. Во время выступления обучающегося необходимо обязательное присутствие взрослого представителя.</w:t>
      </w:r>
    </w:p>
    <w:p w:rsidR="00B45111" w:rsidRPr="009B7B99" w:rsidRDefault="00B45111" w:rsidP="00B45111">
      <w:pPr>
        <w:suppressAutoHyphens w:val="0"/>
        <w:jc w:val="both"/>
        <w:rPr>
          <w:b/>
          <w:lang w:eastAsia="ru-RU"/>
        </w:rPr>
      </w:pPr>
      <w:r w:rsidRPr="009B7B99">
        <w:rPr>
          <w:lang w:eastAsia="ru-RU"/>
        </w:rPr>
        <w:t>Дата пров</w:t>
      </w:r>
      <w:r w:rsidR="002F4129" w:rsidRPr="009B7B99">
        <w:rPr>
          <w:lang w:eastAsia="ru-RU"/>
        </w:rPr>
        <w:t xml:space="preserve">едения районного конкурса (публичная </w:t>
      </w:r>
      <w:r w:rsidRPr="009B7B99">
        <w:rPr>
          <w:lang w:eastAsia="ru-RU"/>
        </w:rPr>
        <w:t xml:space="preserve"> защита</w:t>
      </w:r>
      <w:r w:rsidR="002F4129" w:rsidRPr="009B7B99">
        <w:rPr>
          <w:lang w:eastAsia="ru-RU"/>
        </w:rPr>
        <w:t xml:space="preserve"> творческой работы</w:t>
      </w:r>
      <w:r w:rsidRPr="009B7B99">
        <w:rPr>
          <w:lang w:eastAsia="ru-RU"/>
        </w:rPr>
        <w:t xml:space="preserve">): </w:t>
      </w:r>
      <w:r w:rsidRPr="009B7B99">
        <w:rPr>
          <w:b/>
          <w:lang w:eastAsia="ru-RU"/>
        </w:rPr>
        <w:t>26 ноября 2021  года.</w:t>
      </w:r>
    </w:p>
    <w:p w:rsidR="00B45111" w:rsidRPr="009B7B99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9B7B99">
        <w:rPr>
          <w:lang w:eastAsia="ru-RU"/>
        </w:rPr>
        <w:t>За авторство несут ответственность лица, предоставившие работу на конкурс, научные руководители.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proofErr w:type="gramStart"/>
      <w:r w:rsidRPr="009B7B99">
        <w:rPr>
          <w:lang w:eastAsia="ru-RU"/>
        </w:rPr>
        <w:t xml:space="preserve">Обучающиеся возраста от 14 до 18 лет, занявшие призовые места на данном районном конкурсе исследовательских краеведческих работ,  смогут принять участие в  заочном районном отборочном туре с целью  участия в областном этапе Всероссийского конкурса исследовательских  работ «Отечество», предоставив </w:t>
      </w:r>
      <w:r w:rsidRPr="009B7B99">
        <w:rPr>
          <w:b/>
          <w:lang w:eastAsia="ru-RU"/>
        </w:rPr>
        <w:t>до 3 декабря 2021 года</w:t>
      </w:r>
      <w:r w:rsidRPr="009B7B99">
        <w:rPr>
          <w:lang w:eastAsia="ru-RU"/>
        </w:rPr>
        <w:t xml:space="preserve"> весь пакет материалов в соответствии с требованиями областного конкурса «Отечество», заявку см. Приложение №3 и  согласия на обработку</w:t>
      </w:r>
      <w:proofErr w:type="gramEnd"/>
      <w:r w:rsidRPr="009B7B99">
        <w:rPr>
          <w:lang w:eastAsia="ru-RU"/>
        </w:rPr>
        <w:t xml:space="preserve"> персональных данных для ООВ</w:t>
      </w:r>
      <w:r w:rsidRPr="00B45111">
        <w:rPr>
          <w:lang w:eastAsia="ru-RU"/>
        </w:rPr>
        <w:t xml:space="preserve"> Администрации Борисоглебского муниципального района  на участников конкурса и научных руководителей с целью формирования заявки на областной конкурс от ООВ Администрации Борисоглебского муниципального района </w:t>
      </w:r>
      <w:proofErr w:type="gramStart"/>
      <w:r w:rsidRPr="00B45111">
        <w:rPr>
          <w:lang w:eastAsia="ru-RU"/>
        </w:rPr>
        <w:t>см</w:t>
      </w:r>
      <w:proofErr w:type="gramEnd"/>
      <w:r w:rsidRPr="00B45111">
        <w:rPr>
          <w:lang w:eastAsia="ru-RU"/>
        </w:rPr>
        <w:t>. приложение №5. Требования и условия областного кон</w:t>
      </w:r>
      <w:r w:rsidR="002F4129">
        <w:rPr>
          <w:lang w:eastAsia="ru-RU"/>
        </w:rPr>
        <w:t xml:space="preserve">курса «Отечества» см. </w:t>
      </w:r>
      <w:r w:rsidR="00A71E3C">
        <w:rPr>
          <w:lang w:eastAsia="ru-RU"/>
        </w:rPr>
        <w:t xml:space="preserve"> Утвержденное </w:t>
      </w:r>
      <w:r w:rsidR="002F4129">
        <w:rPr>
          <w:lang w:eastAsia="ru-RU"/>
        </w:rPr>
        <w:t>П</w:t>
      </w:r>
      <w:r w:rsidR="00A71E3C">
        <w:rPr>
          <w:lang w:eastAsia="ru-RU"/>
        </w:rPr>
        <w:t>риказом ГОУ ДО ЯО Центр детского и юношеского туризма и экскурсий» от 25.10. 2021г № 02-01/67</w:t>
      </w:r>
      <w:r w:rsidRPr="00B45111">
        <w:rPr>
          <w:lang w:eastAsia="ru-RU"/>
        </w:rPr>
        <w:t xml:space="preserve">  «Положение о проведении </w:t>
      </w:r>
      <w:r w:rsidR="00954AD2" w:rsidRPr="00954AD2">
        <w:rPr>
          <w:lang w:eastAsia="ru-RU"/>
        </w:rPr>
        <w:t>29</w:t>
      </w:r>
      <w:r w:rsidRPr="00B45111">
        <w:rPr>
          <w:lang w:eastAsia="ru-RU"/>
        </w:rPr>
        <w:t>областного конкурса исследовательских краеведческих работ обучающихся – участников Всероссийского туристско-краеведческ</w:t>
      </w:r>
      <w:r w:rsidR="00A71E3C">
        <w:rPr>
          <w:lang w:eastAsia="ru-RU"/>
        </w:rPr>
        <w:t>ого движения «Отечество»», приложения к данному положению.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 Комиссия отбирает для участия в областном конкурсе работы в количестве определяемым Оргкомитетом областного этапа конкурса. Представленные на областной конкурс материалы не возвращаются. Участие в  областном, Всероссийском этапе </w:t>
      </w:r>
      <w:r w:rsidRPr="00B45111">
        <w:rPr>
          <w:lang w:eastAsia="ru-RU"/>
        </w:rPr>
        <w:lastRenderedPageBreak/>
        <w:t xml:space="preserve">конкурса рассматривается как согласие авторов на полную или частичную публикацию материалов, представленных на конкурс. 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проведения конкурса исследовательских работ.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>Для публичной защиты исследовательской работы  участнику предоставляется не более десяти минут (в номинациях «Краеведческая находка» - 7 минут, «Старинная  семейная фотография» - 7 минут), включая показ слайдов, видеосюжетов, музыкальное сопровождение и пр. После выступления обучающегося у участников конкурса будет возможность задавать корректные, тактичные вопросы в течение трех минут. Задаваемые вопросы и ответы на них оцениваются жюри.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Номинации исследовательской части конкурса: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«Летопись родного края»,</w:t>
      </w:r>
    </w:p>
    <w:p w:rsidR="00B45111" w:rsidRPr="002F4129" w:rsidRDefault="002F4129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«Экологическое краеведение</w:t>
      </w:r>
      <w:r w:rsidR="00B45111" w:rsidRPr="002F4129">
        <w:rPr>
          <w:lang w:eastAsia="ru-RU"/>
        </w:rPr>
        <w:t>»,</w:t>
      </w:r>
    </w:p>
    <w:p w:rsidR="002F4129" w:rsidRPr="002F4129" w:rsidRDefault="00B45111" w:rsidP="002F4129">
      <w:pPr>
        <w:numPr>
          <w:ilvl w:val="0"/>
          <w:numId w:val="6"/>
        </w:numPr>
        <w:tabs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«Военная история»,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«Литературное краеведение»,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«Культурное наследие»,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«Земляки»,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«Археология»,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«Природное наследие»,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«Геология»,</w:t>
      </w:r>
    </w:p>
    <w:p w:rsidR="00B45111" w:rsidRPr="002F4129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«Родословие»,</w:t>
      </w:r>
    </w:p>
    <w:p w:rsidR="002F4129" w:rsidRPr="002F4129" w:rsidRDefault="00B45111" w:rsidP="002F4129">
      <w:pPr>
        <w:numPr>
          <w:ilvl w:val="0"/>
          <w:numId w:val="6"/>
        </w:numPr>
        <w:tabs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«Развитие образования  в Ярославском крае»,</w:t>
      </w:r>
    </w:p>
    <w:p w:rsidR="00B45111" w:rsidRPr="002F4129" w:rsidRDefault="002F4129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2F4129">
        <w:rPr>
          <w:lang w:eastAsia="ru-RU"/>
        </w:rPr>
        <w:t>«Этнография».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Номинации творческой части конкурса:</w:t>
      </w:r>
    </w:p>
    <w:p w:rsidR="00B45111" w:rsidRPr="00B45111" w:rsidRDefault="00B45111" w:rsidP="00B45111">
      <w:pPr>
        <w:suppressAutoHyphens w:val="0"/>
        <w:rPr>
          <w:lang w:eastAsia="ru-RU"/>
        </w:rPr>
      </w:pPr>
      <w:r w:rsidRPr="00B45111">
        <w:rPr>
          <w:lang w:eastAsia="ru-RU"/>
        </w:rPr>
        <w:t>- «Краеведческая находка»,</w:t>
      </w:r>
    </w:p>
    <w:p w:rsidR="00B45111" w:rsidRPr="002F4129" w:rsidRDefault="002F4129" w:rsidP="002F4129">
      <w:pPr>
        <w:suppressAutoHyphens w:val="0"/>
        <w:rPr>
          <w:lang w:eastAsia="ru-RU"/>
        </w:rPr>
      </w:pPr>
      <w:r>
        <w:rPr>
          <w:lang w:eastAsia="ru-RU"/>
        </w:rPr>
        <w:t>- «Историческая краеведческая фотография».</w:t>
      </w:r>
    </w:p>
    <w:p w:rsidR="00B45111" w:rsidRPr="00B45111" w:rsidRDefault="00B45111" w:rsidP="00B45111">
      <w:pPr>
        <w:suppressAutoHyphens w:val="0"/>
        <w:ind w:firstLine="708"/>
        <w:jc w:val="center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исследовательских работ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работ для обучающихся 8-10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Объем конкурсной работы не должен превышать 10 страниц текста, приложения до 10 страниц, шрифт 12, междустрочный интервал 1,5 , титульный лист. 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работ для обучающихся 11-13 лет: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 xml:space="preserve">Объем конкурсной работы не должен превышать 10 страниц текста без учета материалов приложения и списка использованной литературы, шрифт 12, междустрочный интервал 1,5 , титульный лист. </w:t>
      </w:r>
    </w:p>
    <w:p w:rsidR="00B45111" w:rsidRPr="00B45111" w:rsidRDefault="00B45111" w:rsidP="00B45111">
      <w:pPr>
        <w:tabs>
          <w:tab w:val="left" w:pos="7164"/>
        </w:tabs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Требования к оформлению  исследовательских работ для обучающихся 14-18 лет:</w:t>
      </w:r>
      <w:r w:rsidRPr="00B45111">
        <w:rPr>
          <w:b/>
          <w:lang w:eastAsia="ru-RU"/>
        </w:rPr>
        <w:tab/>
      </w:r>
    </w:p>
    <w:p w:rsidR="00B45111" w:rsidRPr="005D46DC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Шрифт</w:t>
      </w:r>
      <w:r w:rsidR="005D46DC">
        <w:rPr>
          <w:lang w:val="en-US" w:eastAsia="ru-RU"/>
        </w:rPr>
        <w:t>TimesNew</w:t>
      </w:r>
      <w:r w:rsidR="00A71E3C">
        <w:rPr>
          <w:lang w:val="en-US" w:eastAsia="ru-RU"/>
        </w:rPr>
        <w:t>Roman</w:t>
      </w:r>
      <w:r w:rsidR="005D46DC">
        <w:rPr>
          <w:lang w:eastAsia="ru-RU"/>
        </w:rPr>
        <w:t xml:space="preserve">, шрифт </w:t>
      </w:r>
      <w:r w:rsidRPr="00B45111">
        <w:rPr>
          <w:lang w:eastAsia="ru-RU"/>
        </w:rPr>
        <w:t xml:space="preserve"> 12, объем конкурсной работы не должен превышать 10 страниц текста,   приложения не более 10 страниц, междустрочный интервал 1,5 , титульный лист (образец оформлен</w:t>
      </w:r>
      <w:r w:rsidR="00954AD2">
        <w:rPr>
          <w:lang w:eastAsia="ru-RU"/>
        </w:rPr>
        <w:t>ия титульного листа на муниципальный</w:t>
      </w:r>
      <w:r w:rsidRPr="00B45111">
        <w:rPr>
          <w:lang w:eastAsia="ru-RU"/>
        </w:rPr>
        <w:t xml:space="preserve"> эт</w:t>
      </w:r>
      <w:r w:rsidR="005D46DC">
        <w:rPr>
          <w:lang w:eastAsia="ru-RU"/>
        </w:rPr>
        <w:t xml:space="preserve">ап конкурса см.  Приложение №4). </w:t>
      </w:r>
      <w:r w:rsidR="00A71E3C">
        <w:rPr>
          <w:lang w:eastAsia="ru-RU"/>
        </w:rPr>
        <w:t xml:space="preserve">Документ </w:t>
      </w:r>
      <w:r w:rsidR="00A71E3C">
        <w:rPr>
          <w:lang w:val="en-US" w:eastAsia="ru-RU"/>
        </w:rPr>
        <w:t>WindowsOffice</w:t>
      </w:r>
      <w:r w:rsidR="00A71E3C">
        <w:rPr>
          <w:lang w:eastAsia="ru-RU"/>
        </w:rPr>
        <w:t xml:space="preserve"> 2003,</w:t>
      </w:r>
      <w:r w:rsidR="00A71E3C">
        <w:rPr>
          <w:lang w:val="en-US" w:eastAsia="ru-RU"/>
        </w:rPr>
        <w:t>WordforWindows</w:t>
      </w:r>
      <w:r w:rsidR="00A71E3C">
        <w:rPr>
          <w:lang w:eastAsia="ru-RU"/>
        </w:rPr>
        <w:t>, общий объем работы не более 3 МБ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b/>
          <w:lang w:eastAsia="ru-RU"/>
        </w:rPr>
        <w:t>Требования к оформлению работ  творческой</w:t>
      </w:r>
      <w:r w:rsidRPr="00B45111">
        <w:rPr>
          <w:lang w:eastAsia="ru-RU"/>
        </w:rPr>
        <w:t xml:space="preserve"> части  конкурса: Шрифт 12, объем конкурсной работы не должен превышать 7 страниц текста,   приложения не более 5 страниц, междустрочный интервал1</w:t>
      </w:r>
      <w:r w:rsidR="005D46DC">
        <w:rPr>
          <w:lang w:eastAsia="ru-RU"/>
        </w:rPr>
        <w:t>,</w:t>
      </w:r>
      <w:r w:rsidRPr="00B45111">
        <w:rPr>
          <w:lang w:eastAsia="ru-RU"/>
        </w:rPr>
        <w:t>5.</w:t>
      </w:r>
    </w:p>
    <w:p w:rsidR="00B45111" w:rsidRPr="00B45111" w:rsidRDefault="00B45111" w:rsidP="00B45111">
      <w:pPr>
        <w:suppressAutoHyphens w:val="0"/>
        <w:ind w:firstLine="708"/>
        <w:jc w:val="center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Образец оформления титульного листа</w:t>
      </w:r>
    </w:p>
    <w:p w:rsidR="00B45111" w:rsidRPr="00B45111" w:rsidRDefault="005D46DC" w:rsidP="00B45111">
      <w:pPr>
        <w:suppressAutoHyphens w:val="0"/>
        <w:jc w:val="center"/>
        <w:rPr>
          <w:lang w:eastAsia="ru-RU"/>
        </w:rPr>
      </w:pPr>
      <w:r>
        <w:rPr>
          <w:bCs/>
          <w:lang w:eastAsia="ru-RU"/>
        </w:rPr>
        <w:t xml:space="preserve">Муниципальный </w:t>
      </w:r>
      <w:r w:rsidR="00B45111" w:rsidRPr="00B45111">
        <w:rPr>
          <w:bCs/>
          <w:lang w:eastAsia="ru-RU"/>
        </w:rPr>
        <w:t xml:space="preserve"> конкурс исследовательских  краеведческих работ обучающихся – участников Всероссийского туристско-краеведческого движения «Отечество»</w:t>
      </w: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 w:rsidRPr="00B45111">
        <w:rPr>
          <w:lang w:eastAsia="ru-RU"/>
        </w:rPr>
        <w:t>Тема исследовательской работы</w:t>
      </w: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Фамилия, имя (полностью) автора,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класс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место учебы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Фамилия, имя, отчество (полностью) научного руководителя,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научное звание, 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>должность,</w:t>
      </w:r>
    </w:p>
    <w:p w:rsidR="00B45111" w:rsidRPr="00B45111" w:rsidRDefault="00B45111" w:rsidP="00B45111">
      <w:pPr>
        <w:suppressAutoHyphens w:val="0"/>
        <w:jc w:val="right"/>
        <w:rPr>
          <w:lang w:eastAsia="ru-RU"/>
        </w:rPr>
      </w:pPr>
      <w:r w:rsidRPr="00B45111">
        <w:rPr>
          <w:lang w:eastAsia="ru-RU"/>
        </w:rPr>
        <w:t xml:space="preserve">место работы </w:t>
      </w: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>
        <w:rPr>
          <w:lang w:eastAsia="ru-RU"/>
        </w:rPr>
        <w:t>п. Борисоглебский, 2021</w:t>
      </w:r>
      <w:r w:rsidRPr="00B45111">
        <w:rPr>
          <w:lang w:eastAsia="ru-RU"/>
        </w:rPr>
        <w:t xml:space="preserve"> г.</w:t>
      </w:r>
    </w:p>
    <w:p w:rsidR="00B45111" w:rsidRPr="00B45111" w:rsidRDefault="00B45111" w:rsidP="00B45111">
      <w:pPr>
        <w:suppressAutoHyphens w:val="0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Итоги будут подводиться по возрастным группам: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1 группа – 8-10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2 группа -- 11-13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3 группа -- 14-18 лет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Критерии экспертной оценки исследовательских работ участников конкурса:</w:t>
      </w:r>
    </w:p>
    <w:p w:rsidR="00B45111" w:rsidRPr="00B45111" w:rsidRDefault="00B45111" w:rsidP="00B45111">
      <w:pPr>
        <w:numPr>
          <w:ilvl w:val="0"/>
          <w:numId w:val="9"/>
        </w:numPr>
        <w:suppressAutoHyphens w:val="0"/>
        <w:jc w:val="both"/>
        <w:rPr>
          <w:b/>
          <w:spacing w:val="50"/>
          <w:lang w:eastAsia="en-US"/>
        </w:rPr>
      </w:pPr>
      <w:r w:rsidRPr="00B45111">
        <w:rPr>
          <w:b/>
          <w:lang w:eastAsia="en-US"/>
        </w:rPr>
        <w:t>Оценкаписьменноготекстаисследовательскихработ: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Корректность формулировки темы. Тема отражает содержание работы, но при этом не дублирует цель и задачи исследования.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Целеполагание. В работе поставлены цель и задачи, тема соответствует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Новизна</w:t>
      </w:r>
      <w:r w:rsidRPr="00B45111">
        <w:rPr>
          <w:b/>
          <w:lang w:eastAsia="en-US"/>
        </w:rPr>
        <w:t>.</w:t>
      </w:r>
      <w:r w:rsidRPr="00B45111">
        <w:rPr>
          <w:lang w:eastAsia="en-US"/>
        </w:rPr>
        <w:t xml:space="preserve"> Автор обосновывает новизну проблемы исследования.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Наличие методологической основы.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Структурированность работы. Структура работы: четкая, соответствует заявленным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Обоснованность выводов. Выводы четкие, соответствуют цели и задачам.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 xml:space="preserve">Наличие научно-справочного аппарата. В работе имеются правильно оформленные сноски на используемые источники и литературу, их список. 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B45111" w:rsidRPr="00B45111" w:rsidRDefault="00B45111" w:rsidP="00B45111">
      <w:pPr>
        <w:numPr>
          <w:ilvl w:val="0"/>
          <w:numId w:val="7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Краеведческий характер работы</w:t>
      </w:r>
      <w:r w:rsidRPr="00B45111">
        <w:rPr>
          <w:b/>
          <w:lang w:eastAsia="en-US"/>
        </w:rPr>
        <w:t xml:space="preserve">. </w:t>
      </w:r>
      <w:r w:rsidRPr="00B45111">
        <w:rPr>
          <w:lang w:eastAsia="en-US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B45111" w:rsidRPr="00B45111" w:rsidRDefault="00B45111" w:rsidP="00B45111">
      <w:pPr>
        <w:numPr>
          <w:ilvl w:val="0"/>
          <w:numId w:val="9"/>
        </w:numPr>
        <w:suppressAutoHyphens w:val="0"/>
        <w:jc w:val="both"/>
        <w:rPr>
          <w:b/>
          <w:spacing w:val="50"/>
          <w:lang w:eastAsia="en-US"/>
        </w:rPr>
      </w:pPr>
      <w:r w:rsidRPr="00B45111">
        <w:rPr>
          <w:b/>
          <w:lang w:eastAsia="en-US"/>
        </w:rPr>
        <w:t>Оценкаустнойзащитыработы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Культура научного выступления.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Целеполагание. Решение каждой поставленной докладчиком исследовательской задачи отражено в итоговых выводах. Выводы, озвученные докладчиком в заключении, содержат необходимые  и достаточные аргументы в основной части выступления.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Наглядность выступления</w:t>
      </w:r>
      <w:r w:rsidRPr="00B45111">
        <w:rPr>
          <w:b/>
          <w:lang w:eastAsia="en-US"/>
        </w:rPr>
        <w:t xml:space="preserve">. </w:t>
      </w:r>
      <w:r w:rsidRPr="00B45111">
        <w:rPr>
          <w:lang w:eastAsia="en-US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Самостоятельность подготовки приложений. </w:t>
      </w:r>
      <w:r w:rsidRPr="00B45111">
        <w:rPr>
          <w:lang w:eastAsia="en-US"/>
        </w:rPr>
        <w:lastRenderedPageBreak/>
        <w:t xml:space="preserve">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 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</w:t>
      </w:r>
      <w:r w:rsidR="00A71E3C">
        <w:rPr>
          <w:lang w:eastAsia="en-US"/>
        </w:rPr>
        <w:t>уры, приведённой в работе, и ап</w:t>
      </w:r>
      <w:r w:rsidRPr="00B45111">
        <w:rPr>
          <w:lang w:eastAsia="en-US"/>
        </w:rPr>
        <w:t>ел</w:t>
      </w:r>
      <w:r w:rsidR="00A71E3C">
        <w:rPr>
          <w:lang w:eastAsia="en-US"/>
        </w:rPr>
        <w:t>л</w:t>
      </w:r>
      <w:r w:rsidRPr="00B45111">
        <w:rPr>
          <w:lang w:eastAsia="en-US"/>
        </w:rPr>
        <w:t>ирует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Ответы на вопросы: докладчик четко и грамотно отвечает на вопросы, умеет вести полемику, отстаивать свою позицию.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Участие в работе секции: участник секции задаёт авторам других работ  целесообразные, корректные вопросы по теме их выступления.</w:t>
      </w:r>
    </w:p>
    <w:p w:rsidR="00B45111" w:rsidRPr="00B45111" w:rsidRDefault="00B45111" w:rsidP="00B45111">
      <w:pPr>
        <w:numPr>
          <w:ilvl w:val="0"/>
          <w:numId w:val="8"/>
        </w:numPr>
        <w:suppressAutoHyphens w:val="0"/>
        <w:jc w:val="both"/>
        <w:rPr>
          <w:lang w:eastAsia="en-US"/>
        </w:rPr>
      </w:pPr>
      <w:r w:rsidRPr="00B45111">
        <w:rPr>
          <w:lang w:eastAsia="en-US"/>
        </w:rPr>
        <w:t>Соблюдение регламента.</w:t>
      </w:r>
    </w:p>
    <w:p w:rsidR="00B45111" w:rsidRPr="00B45111" w:rsidRDefault="00B45111" w:rsidP="00B45111">
      <w:pPr>
        <w:suppressAutoHyphens w:val="0"/>
        <w:jc w:val="both"/>
        <w:rPr>
          <w:lang w:eastAsia="en-US"/>
        </w:rPr>
      </w:pPr>
    </w:p>
    <w:p w:rsidR="00B45111" w:rsidRPr="00B45111" w:rsidRDefault="00B45111" w:rsidP="00B45111">
      <w:pPr>
        <w:suppressAutoHyphens w:val="0"/>
        <w:jc w:val="center"/>
        <w:rPr>
          <w:b/>
          <w:lang w:eastAsia="ru-RU"/>
        </w:rPr>
      </w:pPr>
      <w:r w:rsidRPr="00B45111">
        <w:rPr>
          <w:b/>
          <w:lang w:eastAsia="ru-RU"/>
        </w:rPr>
        <w:t>Условия проведения творческого конкурса.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  <w:r w:rsidRPr="00B45111">
        <w:rPr>
          <w:b/>
          <w:lang w:eastAsia="ru-RU"/>
        </w:rPr>
        <w:t>Конкурс творческих работ:</w:t>
      </w:r>
    </w:p>
    <w:p w:rsidR="00B45111" w:rsidRPr="00B45111" w:rsidRDefault="00B45111" w:rsidP="00B45111">
      <w:pPr>
        <w:numPr>
          <w:ilvl w:val="0"/>
          <w:numId w:val="6"/>
        </w:numPr>
        <w:tabs>
          <w:tab w:val="clear" w:pos="360"/>
          <w:tab w:val="num" w:pos="1068"/>
        </w:tabs>
        <w:suppressAutoHyphens w:val="0"/>
        <w:ind w:firstLine="680"/>
        <w:jc w:val="both"/>
        <w:rPr>
          <w:lang w:eastAsia="ru-RU"/>
        </w:rPr>
      </w:pPr>
      <w:r w:rsidRPr="00B45111">
        <w:rPr>
          <w:lang w:eastAsia="ru-RU"/>
        </w:rPr>
        <w:t>«Краеведческая находка» (очная защита)</w:t>
      </w:r>
    </w:p>
    <w:p w:rsidR="00B45111" w:rsidRPr="00B45111" w:rsidRDefault="00A71E3C" w:rsidP="00B45111">
      <w:pPr>
        <w:suppressAutoHyphens w:val="0"/>
        <w:rPr>
          <w:lang w:eastAsia="ru-RU"/>
        </w:rPr>
      </w:pPr>
      <w:r>
        <w:rPr>
          <w:lang w:eastAsia="ru-RU"/>
        </w:rPr>
        <w:t xml:space="preserve">     -      Конкурс «</w:t>
      </w:r>
      <w:r w:rsidRPr="00A71E3C">
        <w:rPr>
          <w:lang w:eastAsia="ru-RU"/>
        </w:rPr>
        <w:t>Историческая краеведческая фотография</w:t>
      </w:r>
      <w:r w:rsidR="00B45111" w:rsidRPr="00B45111">
        <w:rPr>
          <w:lang w:eastAsia="ru-RU"/>
        </w:rPr>
        <w:t>» (очный конкурс)</w:t>
      </w:r>
    </w:p>
    <w:p w:rsidR="00B45111" w:rsidRPr="00B45111" w:rsidRDefault="00B45111" w:rsidP="00B45111">
      <w:pPr>
        <w:suppressAutoHyphens w:val="0"/>
        <w:rPr>
          <w:lang w:eastAsia="ru-RU"/>
        </w:rPr>
      </w:pPr>
    </w:p>
    <w:p w:rsidR="00B45111" w:rsidRPr="00B45111" w:rsidRDefault="00B45111" w:rsidP="00B45111">
      <w:pPr>
        <w:suppressAutoHyphens w:val="0"/>
        <w:jc w:val="center"/>
        <w:rPr>
          <w:lang w:eastAsia="ru-RU"/>
        </w:rPr>
      </w:pPr>
      <w:r w:rsidRPr="00B45111">
        <w:rPr>
          <w:b/>
          <w:lang w:eastAsia="ru-RU"/>
        </w:rPr>
        <w:t>Конкурс краеведческих находок</w:t>
      </w:r>
      <w:r w:rsidRPr="00B45111">
        <w:rPr>
          <w:lang w:eastAsia="ru-RU"/>
        </w:rPr>
        <w:t xml:space="preserve">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Защита очная не более  7 минут, включая показ слайдов, видеосюжетов, музыкальное сопровождение и пр. Предоставляются краеведческие материалы, 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использование, творческая работа см. требования выше.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За сохранность предметов материальной культуры несет лицо предоставившее материал на конкурс.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Критерии оценивания: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историческая ценность,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научная ценность,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степень научной изученности,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перспективы исследования,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датировка,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материал и техника изготовления,</w:t>
      </w:r>
    </w:p>
    <w:p w:rsidR="00A53618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время и источник поступления,</w:t>
      </w:r>
    </w:p>
    <w:p w:rsidR="00A53618" w:rsidRPr="00B45111" w:rsidRDefault="00A53618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- грамотность представления находки,</w:t>
      </w:r>
    </w:p>
    <w:p w:rsidR="00A53618" w:rsidRPr="00B45111" w:rsidRDefault="00A53618" w:rsidP="00A53618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конкретность формулировки темы,</w:t>
      </w:r>
    </w:p>
    <w:p w:rsidR="00A53618" w:rsidRDefault="00A53618" w:rsidP="00A53618">
      <w:pPr>
        <w:suppressAutoHyphens w:val="0"/>
        <w:jc w:val="both"/>
        <w:rPr>
          <w:lang w:eastAsia="ru-RU"/>
        </w:rPr>
      </w:pPr>
      <w:r w:rsidRPr="00B45111">
        <w:rPr>
          <w:lang w:eastAsia="ru-RU"/>
        </w:rPr>
        <w:t>- умение пользоваться и владеть специальными терминами для определения значимости и информативности найденного предмета.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B45111" w:rsidRPr="00B45111" w:rsidRDefault="00A53618" w:rsidP="00B451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Конкурс «Историческая краеведческая</w:t>
      </w:r>
      <w:r w:rsidR="00B45111" w:rsidRPr="00B45111">
        <w:rPr>
          <w:b/>
          <w:lang w:eastAsia="ru-RU"/>
        </w:rPr>
        <w:t xml:space="preserve"> фотография»</w:t>
      </w:r>
    </w:p>
    <w:p w:rsidR="00B45111" w:rsidRPr="00B45111" w:rsidRDefault="00B45111" w:rsidP="00B45111">
      <w:pPr>
        <w:tabs>
          <w:tab w:val="left" w:pos="1080"/>
        </w:tabs>
        <w:suppressAutoHyphens w:val="0"/>
        <w:jc w:val="both"/>
        <w:rPr>
          <w:lang w:eastAsia="ru-RU"/>
        </w:rPr>
      </w:pPr>
      <w:r w:rsidRPr="00B45111">
        <w:rPr>
          <w:lang w:eastAsia="ru-RU"/>
        </w:rPr>
        <w:t>Для участия в номинации «</w:t>
      </w:r>
      <w:r w:rsidR="00A53618">
        <w:rPr>
          <w:b/>
          <w:lang w:eastAsia="ru-RU"/>
        </w:rPr>
        <w:t>Историческая краеведческая</w:t>
      </w:r>
      <w:r w:rsidR="00A53618" w:rsidRPr="00B45111">
        <w:rPr>
          <w:b/>
          <w:lang w:eastAsia="ru-RU"/>
        </w:rPr>
        <w:t xml:space="preserve"> фотография</w:t>
      </w:r>
      <w:r w:rsidRPr="00B45111">
        <w:rPr>
          <w:lang w:eastAsia="ru-RU"/>
        </w:rPr>
        <w:t xml:space="preserve">» необходимо представить в Оргкомитет творческую работу в печатном виде см. требования выше,  фотографию (формат А4, цветная печатная копия без дополнительной цифровой обработки, электронная версия в формате *.jpg)  . </w:t>
      </w:r>
    </w:p>
    <w:p w:rsidR="00B45111" w:rsidRPr="00B45111" w:rsidRDefault="00B45111" w:rsidP="00B45111">
      <w:pPr>
        <w:tabs>
          <w:tab w:val="left" w:pos="1440"/>
        </w:tabs>
        <w:suppressAutoHyphens w:val="0"/>
        <w:ind w:firstLine="720"/>
        <w:jc w:val="both"/>
        <w:rPr>
          <w:b/>
          <w:lang w:eastAsia="ru-RU"/>
        </w:rPr>
      </w:pPr>
      <w:r w:rsidRPr="00B45111">
        <w:rPr>
          <w:b/>
          <w:lang w:eastAsia="ru-RU"/>
        </w:rPr>
        <w:t>Критерии оценки в номинации «Старинная семейная фотография»:</w:t>
      </w:r>
    </w:p>
    <w:p w:rsidR="00B45111" w:rsidRPr="00B45111" w:rsidRDefault="00B45111" w:rsidP="00B45111">
      <w:pPr>
        <w:tabs>
          <w:tab w:val="left" w:pos="144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- культура и логика выступления,</w:t>
      </w:r>
    </w:p>
    <w:p w:rsidR="00A53618" w:rsidRPr="00B45111" w:rsidRDefault="00A53618" w:rsidP="00A53618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историческая точность</w:t>
      </w:r>
      <w:r>
        <w:rPr>
          <w:lang w:eastAsia="ru-RU"/>
        </w:rPr>
        <w:t xml:space="preserve"> и грамотность  описания</w:t>
      </w:r>
      <w:r w:rsidRPr="00B45111">
        <w:rPr>
          <w:lang w:eastAsia="ru-RU"/>
        </w:rPr>
        <w:t>;</w:t>
      </w:r>
    </w:p>
    <w:p w:rsidR="00A53618" w:rsidRPr="00B45111" w:rsidRDefault="00A53618" w:rsidP="00A53618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социальная значимость фото,</w:t>
      </w:r>
    </w:p>
    <w:p w:rsidR="00B45111" w:rsidRPr="00B45111" w:rsidRDefault="00B45111" w:rsidP="00B45111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соответствие требованиям к оформлению работ,</w:t>
      </w:r>
    </w:p>
    <w:p w:rsidR="00B45111" w:rsidRPr="00B45111" w:rsidRDefault="00B45111" w:rsidP="00B45111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t>грамотность изложения материала,</w:t>
      </w:r>
    </w:p>
    <w:p w:rsidR="00B45111" w:rsidRPr="00B45111" w:rsidRDefault="00B45111" w:rsidP="00B45111">
      <w:pPr>
        <w:numPr>
          <w:ilvl w:val="0"/>
          <w:numId w:val="5"/>
        </w:numPr>
        <w:tabs>
          <w:tab w:val="left" w:pos="1080"/>
        </w:tabs>
        <w:suppressAutoHyphens w:val="0"/>
        <w:ind w:firstLine="720"/>
        <w:jc w:val="both"/>
        <w:rPr>
          <w:lang w:eastAsia="ru-RU"/>
        </w:rPr>
      </w:pPr>
      <w:r w:rsidRPr="00B45111">
        <w:rPr>
          <w:lang w:eastAsia="ru-RU"/>
        </w:rPr>
        <w:lastRenderedPageBreak/>
        <w:t xml:space="preserve"> соблюдение регламента.</w:t>
      </w:r>
    </w:p>
    <w:p w:rsidR="00B45111" w:rsidRPr="00B45111" w:rsidRDefault="00B45111" w:rsidP="00B45111">
      <w:pPr>
        <w:suppressAutoHyphens w:val="0"/>
        <w:rPr>
          <w:b/>
          <w:lang w:eastAsia="ru-RU"/>
        </w:rPr>
      </w:pP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lang w:eastAsia="en-US"/>
        </w:rPr>
      </w:pPr>
      <w:r w:rsidRPr="00B45111">
        <w:rPr>
          <w:rFonts w:eastAsia="Arial Unicode MS"/>
          <w:b/>
          <w:lang w:eastAsia="en-US"/>
        </w:rPr>
        <w:t>Подведение итогов.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 xml:space="preserve">По окончании работы предметных секций проводятся заседания  комиссий, на которых  выносятся решения о победителях конкурса. Итоги объявляются после заседания комиссии на секциях. 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>Все решения  комиссий протоколируются и являются окончательными. Все протоколы экспертных комиссий сдаютсяв Оргкомитет. На основании протоколов всех  секций Оргкомитет составляет итоговый документ. По итогам конференции издаётся приказ заведующего ООВ.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>Апелляции по решению комиссий не принимаются. Замечания, вопросы, предложения по работе  секций рассматриваются в рамках секции. Замечания, вопросы, предложения по организации конкурса принимаются Оргкомитетом. Работы не рецензируются.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lang w:eastAsia="en-US"/>
        </w:rPr>
      </w:pPr>
      <w:r w:rsidRPr="00B45111">
        <w:rPr>
          <w:rFonts w:eastAsia="Arial Unicode MS"/>
          <w:lang w:eastAsia="en-US"/>
        </w:rPr>
        <w:t xml:space="preserve">Все участники получают свидетельство участника конкурса исследовательских работ «Отечество». 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Участники конкурса, представившие лучшие работы, признаются победителями  и награждаются дипломами I, II, III степени. </w:t>
      </w:r>
    </w:p>
    <w:p w:rsidR="00B45111" w:rsidRPr="00B45111" w:rsidRDefault="00B45111" w:rsidP="00B45111">
      <w:pPr>
        <w:suppressAutoHyphens w:val="0"/>
        <w:ind w:firstLine="708"/>
        <w:jc w:val="both"/>
        <w:rPr>
          <w:b/>
          <w:lang w:eastAsia="ru-RU"/>
        </w:rPr>
      </w:pPr>
      <w:r w:rsidRPr="00B45111">
        <w:rPr>
          <w:b/>
          <w:lang w:eastAsia="ru-RU"/>
        </w:rPr>
        <w:t>Научным руководителям  победителей и призёров выражается благодарность через приказ по ООВ.</w:t>
      </w:r>
    </w:p>
    <w:p w:rsidR="00B45111" w:rsidRPr="00B45111" w:rsidRDefault="00B45111" w:rsidP="00B45111">
      <w:pPr>
        <w:suppressAutoHyphens w:val="0"/>
        <w:ind w:firstLine="708"/>
        <w:jc w:val="both"/>
        <w:rPr>
          <w:lang w:eastAsia="ru-RU"/>
        </w:rPr>
      </w:pPr>
      <w:r w:rsidRPr="00B45111">
        <w:rPr>
          <w:lang w:eastAsia="ru-RU"/>
        </w:rPr>
        <w:t xml:space="preserve">Оргкомитет может принять решение о награждении участников специальными дипломами и грамотами за оригинальные работы. </w:t>
      </w:r>
    </w:p>
    <w:p w:rsidR="00B45111" w:rsidRPr="00B45111" w:rsidRDefault="00B45111" w:rsidP="00B45111">
      <w:pPr>
        <w:suppressAutoHyphens w:val="0"/>
        <w:overflowPunct w:val="0"/>
        <w:autoSpaceDE w:val="0"/>
        <w:autoSpaceDN w:val="0"/>
        <w:adjustRightInd w:val="0"/>
        <w:ind w:firstLine="720"/>
        <w:jc w:val="center"/>
        <w:rPr>
          <w:rFonts w:eastAsia="Arial Unicode MS"/>
          <w:lang w:eastAsia="en-US"/>
        </w:rPr>
      </w:pP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>Организаторы конкурса оставляют за собой право вносить изменения в данное положение.</w:t>
      </w:r>
    </w:p>
    <w:p w:rsidR="00B45111" w:rsidRPr="00B45111" w:rsidRDefault="00B45111" w:rsidP="00B45111">
      <w:pPr>
        <w:suppressAutoHyphens w:val="0"/>
        <w:jc w:val="both"/>
        <w:rPr>
          <w:b/>
          <w:lang w:eastAsia="ru-RU"/>
        </w:rPr>
      </w:pPr>
      <w:r w:rsidRPr="00B45111">
        <w:rPr>
          <w:b/>
          <w:lang w:eastAsia="ru-RU"/>
        </w:rPr>
        <w:t xml:space="preserve">Внимание! Уважаемые педагоги, в ходе исследовательской работы деятельность  обучающихся и свою согласовывайте с законами Российской Федерации. 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  <w:r>
        <w:rPr>
          <w:lang w:eastAsia="ru-RU"/>
        </w:rPr>
        <w:t>Справки по телефону 2-23-50</w:t>
      </w:r>
      <w:r w:rsidRPr="00B45111">
        <w:rPr>
          <w:lang w:eastAsia="ru-RU"/>
        </w:rPr>
        <w:t xml:space="preserve"> МУ ДО ЦДТ.</w:t>
      </w:r>
    </w:p>
    <w:p w:rsidR="00B45111" w:rsidRPr="00B45111" w:rsidRDefault="00B45111" w:rsidP="00B45111">
      <w:pPr>
        <w:suppressAutoHyphens w:val="0"/>
        <w:jc w:val="both"/>
        <w:rPr>
          <w:lang w:eastAsia="ru-RU"/>
        </w:rPr>
      </w:pPr>
    </w:p>
    <w:p w:rsidR="007A72CE" w:rsidRDefault="007A72CE" w:rsidP="007A72CE">
      <w:pPr>
        <w:jc w:val="right"/>
        <w:rPr>
          <w:sz w:val="20"/>
          <w:szCs w:val="20"/>
        </w:rPr>
      </w:pPr>
    </w:p>
    <w:p w:rsidR="007A72CE" w:rsidRDefault="007A72CE" w:rsidP="007A72CE">
      <w:pPr>
        <w:jc w:val="right"/>
        <w:rPr>
          <w:sz w:val="20"/>
          <w:szCs w:val="20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№2 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В МУ ДО ЦДТ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----------------------------------- школа</w:t>
      </w:r>
    </w:p>
    <w:p w:rsidR="007A72CE" w:rsidRDefault="007A72CE" w:rsidP="007A72CE">
      <w:pPr>
        <w:suppressAutoHyphens w:val="0"/>
        <w:jc w:val="both"/>
        <w:rPr>
          <w:lang w:eastAsia="ru-RU"/>
        </w:rPr>
      </w:pPr>
    </w:p>
    <w:p w:rsidR="007A72CE" w:rsidRDefault="007A72CE" w:rsidP="007A72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Заявка на участие в районном конкурсе </w:t>
      </w:r>
    </w:p>
    <w:p w:rsidR="007A72CE" w:rsidRDefault="007A72CE" w:rsidP="007A72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исследовательских краеведческих работ обучающихся «Отечество»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637"/>
        <w:gridCol w:w="905"/>
        <w:gridCol w:w="1105"/>
        <w:gridCol w:w="2158"/>
        <w:gridCol w:w="1701"/>
        <w:gridCol w:w="1619"/>
      </w:tblGrid>
      <w:tr w:rsidR="007A72CE" w:rsidTr="007A72C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(полностью)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участника, дата рождения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Номина-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водителя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 полностью)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Место работы, должность 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 руководителя</w:t>
            </w:r>
          </w:p>
        </w:tc>
      </w:tr>
      <w:tr w:rsidR="007A72CE" w:rsidTr="007A72C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A72CE" w:rsidRDefault="007A72CE" w:rsidP="007A72CE">
      <w:pPr>
        <w:suppressAutoHyphens w:val="0"/>
        <w:jc w:val="center"/>
        <w:rPr>
          <w:lang w:eastAsia="ru-RU"/>
        </w:rPr>
      </w:pP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Ответственный исполнитель заявки: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Руководитель образовательного учреждения, подпись, расшифровка подписи, печать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Дата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№3 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>В МУ ДО ЦДТ</w:t>
      </w:r>
    </w:p>
    <w:p w:rsidR="007A72CE" w:rsidRDefault="007A72CE" w:rsidP="007A72C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----------------------------------- школа</w:t>
      </w:r>
    </w:p>
    <w:p w:rsidR="007A72CE" w:rsidRDefault="007A72CE" w:rsidP="007A72CE">
      <w:pPr>
        <w:suppressAutoHyphens w:val="0"/>
        <w:jc w:val="center"/>
        <w:rPr>
          <w:lang w:eastAsia="ru-RU"/>
        </w:rPr>
      </w:pPr>
    </w:p>
    <w:p w:rsidR="007A72CE" w:rsidRDefault="007A72CE" w:rsidP="007A72CE">
      <w:pPr>
        <w:suppressAutoHyphens w:val="0"/>
        <w:jc w:val="center"/>
        <w:rPr>
          <w:lang w:eastAsia="ru-RU"/>
        </w:rPr>
      </w:pPr>
      <w:r>
        <w:rPr>
          <w:lang w:eastAsia="ru-RU"/>
        </w:rPr>
        <w:t>Заявка на участие в  областном  конкурсе исследовательских краеведческих работ обучающихся - участников Всероссийского туристско - краеведческого движения «Отечество»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35"/>
        <w:gridCol w:w="1033"/>
        <w:gridCol w:w="870"/>
        <w:gridCol w:w="1210"/>
        <w:gridCol w:w="1480"/>
        <w:gridCol w:w="1619"/>
        <w:gridCol w:w="1679"/>
      </w:tblGrid>
      <w:tr w:rsidR="007A72CE" w:rsidTr="007A72C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ностью)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участ-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ника</w:t>
            </w:r>
          </w:p>
          <w:p w:rsidR="00954AD2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Образо-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ватель-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ное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учреж-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дение</w:t>
            </w:r>
          </w:p>
          <w:p w:rsidR="007A72CE" w:rsidRDefault="007A72CE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Номи-</w:t>
            </w:r>
          </w:p>
          <w:p w:rsidR="007A72CE" w:rsidRDefault="00954AD2" w:rsidP="00954A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нация</w:t>
            </w:r>
          </w:p>
          <w:p w:rsidR="00954AD2" w:rsidRDefault="00954AD2">
            <w:pPr>
              <w:suppressAutoHyphens w:val="0"/>
              <w:rPr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иссле-</w:t>
            </w:r>
          </w:p>
          <w:p w:rsidR="00954AD2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дователь-</w:t>
            </w:r>
          </w:p>
          <w:p w:rsidR="007A72CE" w:rsidRDefault="00954AD2" w:rsidP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/>
              </w:rPr>
              <w:t>e</w:t>
            </w:r>
            <w:r w:rsidRPr="00785AF9">
              <w:t>-</w:t>
            </w:r>
            <w:r>
              <w:rPr>
                <w:lang w:val="en-US"/>
              </w:rPr>
              <w:t>mail</w:t>
            </w:r>
            <w:r>
              <w:t>, контактный телефон участника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руководителя</w:t>
            </w:r>
          </w:p>
          <w:p w:rsidR="00954AD2" w:rsidRDefault="00954AD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Место работы, должность </w:t>
            </w:r>
          </w:p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научного руководителя, телефон</w:t>
            </w:r>
          </w:p>
        </w:tc>
      </w:tr>
      <w:tr w:rsidR="007A72CE" w:rsidTr="007A72C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E" w:rsidRDefault="007A72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Ответственный исполнитель заявки: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Руководитель образовательного учреждения, подпись, расшифровка подписи, печать</w:t>
      </w:r>
    </w:p>
    <w:p w:rsidR="007A72CE" w:rsidRDefault="007A72CE" w:rsidP="007A72CE">
      <w:pPr>
        <w:suppressAutoHyphens w:val="0"/>
        <w:rPr>
          <w:lang w:eastAsia="ru-RU"/>
        </w:rPr>
      </w:pPr>
      <w:r>
        <w:rPr>
          <w:lang w:eastAsia="ru-RU"/>
        </w:rPr>
        <w:t>Дата</w:t>
      </w:r>
    </w:p>
    <w:p w:rsidR="007A72CE" w:rsidRDefault="007A72CE" w:rsidP="007A72CE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7A72CE" w:rsidRDefault="007A72CE" w:rsidP="007A72CE">
      <w:pPr>
        <w:suppressAutoHyphens w:val="0"/>
        <w:spacing w:line="0" w:lineRule="atLeast"/>
        <w:jc w:val="center"/>
        <w:rPr>
          <w:lang w:eastAsia="ru-RU"/>
        </w:rPr>
      </w:pPr>
    </w:p>
    <w:sectPr w:rsidR="007A72CE" w:rsidSect="002E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2471797"/>
    <w:multiLevelType w:val="hybridMultilevel"/>
    <w:tmpl w:val="BBC28654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3D45E8"/>
    <w:multiLevelType w:val="hybridMultilevel"/>
    <w:tmpl w:val="CB087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D201A6"/>
    <w:multiLevelType w:val="hybridMultilevel"/>
    <w:tmpl w:val="C9EE306C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B5357C"/>
    <w:multiLevelType w:val="hybridMultilevel"/>
    <w:tmpl w:val="329007F8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FE"/>
    <w:rsid w:val="0022444B"/>
    <w:rsid w:val="002E6F74"/>
    <w:rsid w:val="002F4129"/>
    <w:rsid w:val="005D46DC"/>
    <w:rsid w:val="007A72CE"/>
    <w:rsid w:val="007E5753"/>
    <w:rsid w:val="008A3538"/>
    <w:rsid w:val="00954AD2"/>
    <w:rsid w:val="009B7B99"/>
    <w:rsid w:val="00A53618"/>
    <w:rsid w:val="00A6491A"/>
    <w:rsid w:val="00A64B4D"/>
    <w:rsid w:val="00A71E3C"/>
    <w:rsid w:val="00AE33ED"/>
    <w:rsid w:val="00B45111"/>
    <w:rsid w:val="00C905FE"/>
    <w:rsid w:val="00E321B8"/>
    <w:rsid w:val="00EF6625"/>
    <w:rsid w:val="00F3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CE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7A72CE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A72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CE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7A72CE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A72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2021-11-09T11:09:00Z</dcterms:created>
  <dcterms:modified xsi:type="dcterms:W3CDTF">2021-12-17T06:16:00Z</dcterms:modified>
</cp:coreProperties>
</file>