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17" w:rsidRDefault="009D1F17" w:rsidP="009D1F17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11.04.2020</w:t>
      </w:r>
      <w:bookmarkStart w:id="0" w:name="_GoBack"/>
      <w:bookmarkEnd w:id="0"/>
    </w:p>
    <w:p w:rsidR="009D1F17" w:rsidRPr="009D1F17" w:rsidRDefault="009D1F17" w:rsidP="009D1F17">
      <w:pPr>
        <w:rPr>
          <w:b/>
          <w:sz w:val="36"/>
          <w:szCs w:val="36"/>
        </w:rPr>
      </w:pPr>
      <w:r w:rsidRPr="009D1F17">
        <w:rPr>
          <w:b/>
          <w:sz w:val="36"/>
          <w:szCs w:val="36"/>
        </w:rPr>
        <w:t>Практическое задание: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pacing w:before="75" w:after="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 w:rsidRPr="009D1F17">
        <w:rPr>
          <w:color w:val="000000"/>
          <w:sz w:val="36"/>
          <w:szCs w:val="36"/>
          <w:shd w:val="clear" w:color="auto" w:fill="FFFFFF"/>
        </w:rPr>
        <w:t>На продолжении стороны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AD</w:t>
      </w:r>
      <w:r w:rsidRPr="009D1F17">
        <w:rPr>
          <w:color w:val="000000"/>
          <w:sz w:val="36"/>
          <w:szCs w:val="36"/>
          <w:shd w:val="clear" w:color="auto" w:fill="FFFFFF"/>
        </w:rPr>
        <w:t> параллелограмма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ABCD</w:t>
      </w:r>
      <w:r w:rsidRPr="009D1F17">
        <w:rPr>
          <w:color w:val="000000"/>
          <w:sz w:val="36"/>
          <w:szCs w:val="36"/>
          <w:shd w:val="clear" w:color="auto" w:fill="FFFFFF"/>
        </w:rPr>
        <w:t> за точкой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D</w:t>
      </w:r>
      <w:r w:rsidRPr="009D1F17">
        <w:rPr>
          <w:color w:val="000000"/>
          <w:sz w:val="36"/>
          <w:szCs w:val="36"/>
          <w:shd w:val="clear" w:color="auto" w:fill="FFFFFF"/>
        </w:rPr>
        <w:t> отмечена точка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E</w:t>
      </w:r>
      <w:r w:rsidRPr="009D1F17">
        <w:rPr>
          <w:color w:val="000000"/>
          <w:sz w:val="36"/>
          <w:szCs w:val="36"/>
          <w:shd w:val="clear" w:color="auto" w:fill="FFFFFF"/>
        </w:rPr>
        <w:t> так, что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DC = DE</w:t>
      </w:r>
      <w:r w:rsidRPr="009D1F17">
        <w:rPr>
          <w:color w:val="000000"/>
          <w:sz w:val="36"/>
          <w:szCs w:val="36"/>
          <w:shd w:val="clear" w:color="auto" w:fill="FFFFFF"/>
        </w:rPr>
        <w:t>. Найдите больший угол параллелограмма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ABCD</w:t>
      </w:r>
      <w:r w:rsidRPr="009D1F17">
        <w:rPr>
          <w:color w:val="000000"/>
          <w:sz w:val="36"/>
          <w:szCs w:val="36"/>
          <w:shd w:val="clear" w:color="auto" w:fill="FFFFFF"/>
        </w:rPr>
        <w:t xml:space="preserve">, если </w:t>
      </w:r>
      <w:r w:rsidRPr="009D1F17">
        <w:rPr>
          <w:rFonts w:ascii="Cambria Math" w:hAnsi="Cambria Math" w:cs="Cambria Math"/>
          <w:color w:val="000000"/>
          <w:sz w:val="36"/>
          <w:szCs w:val="36"/>
          <w:shd w:val="clear" w:color="auto" w:fill="FFFFFF"/>
        </w:rPr>
        <w:t>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DEC</w:t>
      </w:r>
      <w:r w:rsidRPr="009D1F17">
        <w:rPr>
          <w:color w:val="000000"/>
          <w:sz w:val="36"/>
          <w:szCs w:val="36"/>
          <w:shd w:val="clear" w:color="auto" w:fill="FFFFFF"/>
        </w:rPr>
        <w:t> = 53°. Ответ дайте в градусах.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color w:val="000000"/>
          <w:sz w:val="36"/>
          <w:szCs w:val="36"/>
          <w:shd w:val="clear" w:color="auto" w:fill="FFFFFF"/>
        </w:rPr>
        <w:t>В параллелограмм вписана окружность. Найдите периметр параллелограмма, если одна из его сторон равна 6.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Основания равнобедренной трапеции равны 8 и 18, а периметр равен 56.</w:t>
      </w:r>
    </w:p>
    <w:p w:rsidR="009D1F17" w:rsidRPr="009D1F17" w:rsidRDefault="009D1F17" w:rsidP="009D1F17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Найдите площадь трапеции.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Расстояние от точки пересечения диагоналей ромба до одной из его сторон равно 19, а одна из диагоналей ромба равна 76. Найдите углы ромба.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color w:val="000000"/>
          <w:sz w:val="36"/>
          <w:szCs w:val="36"/>
          <w:shd w:val="clear" w:color="auto" w:fill="FFFFFF"/>
        </w:rPr>
        <w:t>Периметр прямоугольника равен 56, а диагональ равна 27. Найдите площадь этого прямоугольника.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color w:val="000000"/>
          <w:sz w:val="36"/>
          <w:szCs w:val="36"/>
          <w:shd w:val="clear" w:color="auto" w:fill="FFFFFF"/>
        </w:rPr>
        <w:t>В трапеции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ABCD</w:t>
      </w:r>
      <w:r w:rsidRPr="009D1F17">
        <w:rPr>
          <w:color w:val="000000"/>
          <w:sz w:val="36"/>
          <w:szCs w:val="36"/>
          <w:shd w:val="clear" w:color="auto" w:fill="FFFFFF"/>
        </w:rPr>
        <w:t> основание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AD</w:t>
      </w:r>
      <w:r w:rsidRPr="009D1F17">
        <w:rPr>
          <w:color w:val="000000"/>
          <w:sz w:val="36"/>
          <w:szCs w:val="36"/>
          <w:shd w:val="clear" w:color="auto" w:fill="FFFFFF"/>
        </w:rPr>
        <w:t> вдвое больше основания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ВС</w:t>
      </w:r>
      <w:r w:rsidRPr="009D1F17">
        <w:rPr>
          <w:color w:val="000000"/>
          <w:sz w:val="36"/>
          <w:szCs w:val="36"/>
          <w:shd w:val="clear" w:color="auto" w:fill="FFFFFF"/>
        </w:rPr>
        <w:t> и вдвое больше боковой стороны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CD</w:t>
      </w:r>
      <w:r w:rsidRPr="009D1F17">
        <w:rPr>
          <w:color w:val="000000"/>
          <w:sz w:val="36"/>
          <w:szCs w:val="36"/>
          <w:shd w:val="clear" w:color="auto" w:fill="FFFFFF"/>
        </w:rPr>
        <w:t>. Угол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ADC</w:t>
      </w:r>
      <w:r w:rsidRPr="009D1F17">
        <w:rPr>
          <w:color w:val="000000"/>
          <w:sz w:val="36"/>
          <w:szCs w:val="36"/>
          <w:shd w:val="clear" w:color="auto" w:fill="FFFFFF"/>
        </w:rPr>
        <w:t> равен 60°, сторона </w:t>
      </w:r>
      <w:r w:rsidRPr="009D1F17">
        <w:rPr>
          <w:i/>
          <w:iCs/>
          <w:color w:val="000000"/>
          <w:sz w:val="36"/>
          <w:szCs w:val="36"/>
          <w:shd w:val="clear" w:color="auto" w:fill="FFFFFF"/>
        </w:rPr>
        <w:t>AB</w:t>
      </w:r>
      <w:r w:rsidRPr="009D1F17">
        <w:rPr>
          <w:color w:val="000000"/>
          <w:sz w:val="36"/>
          <w:szCs w:val="36"/>
          <w:shd w:val="clear" w:color="auto" w:fill="FFFFFF"/>
        </w:rPr>
        <w:t> равна 2. Найдите площадь трапеции.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Биссектрисы углов </w:t>
      </w:r>
      <w:r w:rsidRPr="009D1F1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A</w:t>
      </w: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 </w:t>
      </w:r>
      <w:r w:rsidRPr="009D1F1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D</w:t>
      </w: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параллелограмма </w:t>
      </w:r>
      <w:r w:rsidRPr="009D1F1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ABCD</w:t>
      </w: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пересекаются в точке, лежащей на стороне </w:t>
      </w:r>
      <w:r w:rsidRPr="009D1F1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BC</w:t>
      </w: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Найдите </w:t>
      </w:r>
      <w:r w:rsidRPr="009D1F1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BC</w:t>
      </w: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если </w:t>
      </w:r>
      <w:r w:rsidRPr="009D1F1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AB</w:t>
      </w:r>
      <w:r w:rsidRPr="009D1F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= 34.</w:t>
      </w:r>
    </w:p>
    <w:p w:rsidR="009D1F17" w:rsidRPr="009D1F17" w:rsidRDefault="009D1F17" w:rsidP="009D1F17">
      <w:pPr>
        <w:pStyle w:val="a3"/>
        <w:numPr>
          <w:ilvl w:val="0"/>
          <w:numId w:val="1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F17">
        <w:rPr>
          <w:color w:val="000000"/>
          <w:sz w:val="36"/>
          <w:szCs w:val="36"/>
          <w:shd w:val="clear" w:color="auto" w:fill="FFFFFF"/>
        </w:rPr>
        <w:t>Основания трапеции равны 16 и 34. Найдите отрезок, соединяющий середины диагоналей трапеции.</w:t>
      </w:r>
    </w:p>
    <w:p w:rsidR="009D1F17" w:rsidRPr="009D1F17" w:rsidRDefault="009D1F17" w:rsidP="009D1F17">
      <w:pPr>
        <w:pStyle w:val="a3"/>
        <w:rPr>
          <w:sz w:val="36"/>
          <w:szCs w:val="36"/>
        </w:rPr>
      </w:pPr>
    </w:p>
    <w:p w:rsidR="008127DB" w:rsidRDefault="008127DB"/>
    <w:sectPr w:rsidR="008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BA8"/>
    <w:multiLevelType w:val="hybridMultilevel"/>
    <w:tmpl w:val="D79C2CAA"/>
    <w:lvl w:ilvl="0" w:tplc="BD54E7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5F"/>
    <w:rsid w:val="006C5B5F"/>
    <w:rsid w:val="008127DB"/>
    <w:rsid w:val="009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5B4A"/>
  <w15:chartTrackingRefBased/>
  <w15:docId w15:val="{DA01CE9F-809B-4124-817F-938A65ED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Колесова</dc:creator>
  <cp:keywords/>
  <dc:description/>
  <cp:lastModifiedBy>Полина Колесова</cp:lastModifiedBy>
  <cp:revision>3</cp:revision>
  <dcterms:created xsi:type="dcterms:W3CDTF">2020-04-19T12:14:00Z</dcterms:created>
  <dcterms:modified xsi:type="dcterms:W3CDTF">2020-04-19T12:15:00Z</dcterms:modified>
</cp:coreProperties>
</file>